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120" w:firstLine="0"/>
        <w:jc w:val="center"/>
        <w:rPr>
          <w:rFonts w:hint="eastAsia" w:eastAsia="微软雅黑"/>
          <w:b/>
          <w:bCs/>
          <w:sz w:val="52"/>
          <w:szCs w:val="52"/>
          <w:lang w:val="en-US" w:eastAsia="zh-CN"/>
        </w:rPr>
      </w:pPr>
      <w:r>
        <w:rPr>
          <w:rFonts w:hint="eastAsia"/>
          <w:b/>
          <w:bCs/>
          <w:sz w:val="52"/>
          <w:szCs w:val="52"/>
          <w:lang w:val="en-US" w:eastAsia="zh-CN"/>
        </w:rPr>
        <w:t>德阳市实验小学校</w:t>
      </w:r>
    </w:p>
    <w:p>
      <w:pPr>
        <w:pStyle w:val="2"/>
        <w:ind w:left="1089" w:right="0" w:hanging="946"/>
        <w:jc w:val="center"/>
        <w:rPr>
          <w:b/>
          <w:bCs/>
          <w:sz w:val="44"/>
          <w:szCs w:val="44"/>
        </w:rPr>
      </w:pPr>
      <w:r>
        <w:rPr>
          <w:rFonts w:hint="eastAsia"/>
          <w:b/>
          <w:bCs/>
          <w:sz w:val="44"/>
          <w:szCs w:val="44"/>
          <w:lang w:eastAsia="zh-CN"/>
        </w:rPr>
        <w:t>开展“</w:t>
      </w:r>
      <w:r>
        <w:rPr>
          <w:b/>
          <w:bCs/>
          <w:sz w:val="44"/>
          <w:szCs w:val="44"/>
        </w:rPr>
        <w:t>做</w:t>
      </w:r>
      <w:r>
        <w:rPr>
          <w:rFonts w:hint="eastAsia"/>
          <w:b/>
          <w:bCs/>
          <w:sz w:val="44"/>
          <w:szCs w:val="44"/>
          <w:lang w:eastAsia="zh-CN"/>
        </w:rPr>
        <w:t>四</w:t>
      </w:r>
      <w:r>
        <w:rPr>
          <w:b/>
          <w:bCs/>
          <w:sz w:val="44"/>
          <w:szCs w:val="44"/>
        </w:rPr>
        <w:t>有好老师</w:t>
      </w:r>
      <w:r>
        <w:rPr>
          <w:rFonts w:hint="eastAsia"/>
          <w:b/>
          <w:bCs/>
          <w:sz w:val="44"/>
          <w:szCs w:val="44"/>
          <w:lang w:eastAsia="zh-CN"/>
        </w:rPr>
        <w:t>”</w:t>
      </w:r>
      <w:r>
        <w:rPr>
          <w:b/>
          <w:bCs/>
          <w:sz w:val="44"/>
          <w:szCs w:val="44"/>
        </w:rPr>
        <w:t>大讨论活动</w:t>
      </w:r>
    </w:p>
    <w:p>
      <w:pPr>
        <w:keepNext w:val="0"/>
        <w:keepLines w:val="0"/>
        <w:pageBreakBefore w:val="0"/>
        <w:widowControl/>
        <w:kinsoku/>
        <w:wordWrap/>
        <w:overflowPunct/>
        <w:topLinePunct w:val="0"/>
        <w:autoSpaceDE/>
        <w:autoSpaceDN/>
        <w:bidi w:val="0"/>
        <w:adjustRightInd/>
        <w:snapToGrid/>
        <w:spacing w:line="240" w:lineRule="exact"/>
        <w:ind w:left="45" w:firstLine="663"/>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560" w:lineRule="exact"/>
        <w:ind w:left="45" w:firstLine="663"/>
        <w:textAlignment w:val="auto"/>
        <w:rPr>
          <w:rFonts w:hint="eastAsia"/>
          <w:sz w:val="28"/>
          <w:szCs w:val="28"/>
          <w:lang w:eastAsia="zh-CN"/>
        </w:rPr>
      </w:pPr>
      <w:r>
        <w:rPr>
          <w:rFonts w:hint="eastAsia"/>
          <w:sz w:val="28"/>
          <w:szCs w:val="28"/>
        </w:rPr>
        <w:t>为持续</w:t>
      </w:r>
      <w:r>
        <w:rPr>
          <w:rFonts w:hint="eastAsia"/>
          <w:sz w:val="28"/>
          <w:szCs w:val="28"/>
          <w:lang w:eastAsia="zh-CN"/>
        </w:rPr>
        <w:t>深入推进</w:t>
      </w:r>
      <w:r>
        <w:rPr>
          <w:rFonts w:hint="eastAsia"/>
          <w:sz w:val="28"/>
          <w:szCs w:val="28"/>
        </w:rPr>
        <w:t>师德师风和作风纪律建设，进一步严明纪律规矩、严肃工作作风、严抓工作落实</w:t>
      </w:r>
      <w:r>
        <w:rPr>
          <w:rFonts w:hint="eastAsia"/>
          <w:sz w:val="28"/>
          <w:szCs w:val="28"/>
          <w:lang w:eastAsia="zh-CN"/>
        </w:rPr>
        <w:t>。为了</w:t>
      </w:r>
      <w:r>
        <w:rPr>
          <w:rFonts w:hint="eastAsia"/>
          <w:sz w:val="28"/>
          <w:szCs w:val="28"/>
        </w:rPr>
        <w:t>提高教师队伍整体素质，营造风清气正的教育教学环境，</w:t>
      </w:r>
      <w:r>
        <w:rPr>
          <w:rFonts w:hint="eastAsia"/>
          <w:sz w:val="28"/>
          <w:szCs w:val="28"/>
          <w:lang w:eastAsia="zh-CN"/>
        </w:rPr>
        <w:t>根据</w:t>
      </w:r>
      <w:r>
        <w:rPr>
          <w:rFonts w:hint="eastAsia"/>
          <w:sz w:val="28"/>
          <w:szCs w:val="28"/>
        </w:rPr>
        <w:t>《旌阳区教育系统深化作风纪律建设实施方案》</w:t>
      </w:r>
      <w:r>
        <w:rPr>
          <w:rFonts w:hint="eastAsia"/>
          <w:sz w:val="28"/>
          <w:szCs w:val="28"/>
          <w:lang w:eastAsia="zh-CN"/>
        </w:rPr>
        <w:t>和《德阳市实验小学校</w:t>
      </w:r>
      <w:r>
        <w:rPr>
          <w:rFonts w:hint="eastAsia"/>
          <w:sz w:val="28"/>
          <w:szCs w:val="28"/>
        </w:rPr>
        <w:t>深化作风纪律建设实施方案</w:t>
      </w:r>
      <w:r>
        <w:rPr>
          <w:rFonts w:hint="eastAsia"/>
          <w:sz w:val="28"/>
          <w:szCs w:val="28"/>
          <w:lang w:eastAsia="zh-CN"/>
        </w:rPr>
        <w:t>》</w:t>
      </w:r>
      <w:r>
        <w:rPr>
          <w:rFonts w:hint="eastAsia"/>
          <w:sz w:val="28"/>
          <w:szCs w:val="28"/>
        </w:rPr>
        <w:t>安排。</w:t>
      </w:r>
      <w:r>
        <w:rPr>
          <w:rFonts w:hint="eastAsia"/>
          <w:sz w:val="28"/>
          <w:szCs w:val="28"/>
        </w:rPr>
        <w:drawing>
          <wp:inline distT="0" distB="0" distL="0" distR="0">
            <wp:extent cx="8890" cy="17780"/>
            <wp:effectExtent l="0" t="0" r="6350" b="5080"/>
            <wp:docPr id="43875" name="Picture 43875"/>
            <wp:cNvGraphicFramePr/>
            <a:graphic xmlns:a="http://schemas.openxmlformats.org/drawingml/2006/main">
              <a:graphicData uri="http://schemas.openxmlformats.org/drawingml/2006/picture">
                <pic:pic xmlns:pic="http://schemas.openxmlformats.org/drawingml/2006/picture">
                  <pic:nvPicPr>
                    <pic:cNvPr id="43875" name="Picture 43875"/>
                    <pic:cNvPicPr/>
                  </pic:nvPicPr>
                  <pic:blipFill>
                    <a:blip r:embed="rId4"/>
                    <a:stretch>
                      <a:fillRect/>
                    </a:stretch>
                  </pic:blipFill>
                  <pic:spPr>
                    <a:xfrm>
                      <a:off x="0" y="0"/>
                      <a:ext cx="9144" cy="18293"/>
                    </a:xfrm>
                    <a:prstGeom prst="rect">
                      <a:avLst/>
                    </a:prstGeom>
                  </pic:spPr>
                </pic:pic>
              </a:graphicData>
            </a:graphic>
          </wp:inline>
        </w:drawing>
      </w:r>
      <w:r>
        <w:rPr>
          <w:rFonts w:hint="eastAsia"/>
          <w:sz w:val="28"/>
          <w:szCs w:val="28"/>
          <w:lang w:eastAsia="zh-CN"/>
        </w:rPr>
        <w:t>德阳市实验小学校在全校教职员工中广泛开展《</w:t>
      </w:r>
      <w:r>
        <w:rPr>
          <w:rFonts w:hint="eastAsia"/>
          <w:sz w:val="28"/>
          <w:szCs w:val="28"/>
        </w:rPr>
        <w:t>强师德、提能力、转作风、抓落实、促发展，做“四有"好老</w:t>
      </w:r>
      <w:r>
        <w:rPr>
          <w:rFonts w:hint="eastAsia"/>
          <w:sz w:val="28"/>
          <w:szCs w:val="28"/>
          <w:lang w:eastAsia="zh-CN"/>
        </w:rPr>
        <w:t>师》大讨论活动。</w:t>
      </w:r>
    </w:p>
    <w:p>
      <w:pPr>
        <w:keepNext w:val="0"/>
        <w:keepLines w:val="0"/>
        <w:pageBreakBefore w:val="0"/>
        <w:widowControl/>
        <w:kinsoku/>
        <w:wordWrap/>
        <w:overflowPunct/>
        <w:topLinePunct w:val="0"/>
        <w:autoSpaceDE/>
        <w:autoSpaceDN/>
        <w:bidi w:val="0"/>
        <w:adjustRightInd/>
        <w:snapToGrid/>
        <w:spacing w:line="560" w:lineRule="exact"/>
        <w:ind w:left="45" w:firstLine="663"/>
        <w:textAlignment w:val="auto"/>
        <w:rPr>
          <w:rFonts w:hint="eastAsia"/>
          <w:sz w:val="28"/>
          <w:szCs w:val="28"/>
          <w:lang w:eastAsia="zh-CN"/>
        </w:rPr>
      </w:pPr>
      <w:r>
        <w:rPr>
          <w:rFonts w:hint="eastAsia"/>
          <w:sz w:val="28"/>
          <w:szCs w:val="28"/>
          <w:lang w:eastAsia="zh-CN"/>
        </w:rPr>
        <w:drawing>
          <wp:anchor distT="0" distB="0" distL="114300" distR="114300" simplePos="0" relativeHeight="251658240" behindDoc="0" locked="0" layoutInCell="1" allowOverlap="1">
            <wp:simplePos x="0" y="0"/>
            <wp:positionH relativeFrom="column">
              <wp:posOffset>1962785</wp:posOffset>
            </wp:positionH>
            <wp:positionV relativeFrom="paragraph">
              <wp:posOffset>168910</wp:posOffset>
            </wp:positionV>
            <wp:extent cx="4058920" cy="3044190"/>
            <wp:effectExtent l="0" t="0" r="10160" b="3810"/>
            <wp:wrapSquare wrapText="bothSides"/>
            <wp:docPr id="1" name="图片 1" descr="C:/Users/Administrator/AppData/Local/Temp/picturecompress_2022041909564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20419095645/output_1.jpgoutput_1"/>
                    <pic:cNvPicPr>
                      <a:picLocks noChangeAspect="1"/>
                    </pic:cNvPicPr>
                  </pic:nvPicPr>
                  <pic:blipFill>
                    <a:blip r:embed="rId5"/>
                    <a:stretch>
                      <a:fillRect/>
                    </a:stretch>
                  </pic:blipFill>
                  <pic:spPr>
                    <a:xfrm>
                      <a:off x="0" y="0"/>
                      <a:ext cx="4058920" cy="3044190"/>
                    </a:xfrm>
                    <a:prstGeom prst="rect">
                      <a:avLst/>
                    </a:prstGeom>
                  </pic:spPr>
                </pic:pic>
              </a:graphicData>
            </a:graphic>
          </wp:anchor>
        </w:drawing>
      </w:r>
      <w:r>
        <w:rPr>
          <w:rFonts w:hint="eastAsia"/>
          <w:sz w:val="28"/>
          <w:szCs w:val="28"/>
        </w:rPr>
        <w:t>以党的十九届六中全会、省委十一届十次全会、市委九届二次全会、市纪委九届二次全会暨全市深化作风纪律建设大会等会议精神为指导，根据《中小学教师职业道德规范》、 《中小学教师违反职业道德行为处理办法》、《严禁中小学校和在职中小学教师有偿补课的规定》的相关要求，进一步引导全体教职工增强法制观念、改进工作作风、规范教育教学行为、提振精神状态，促进各项工作规范有序，为实现学校高品质发展提供坚强的作风</w:t>
      </w:r>
      <w:r>
        <w:rPr>
          <w:rFonts w:hint="eastAsia"/>
          <w:sz w:val="28"/>
          <w:szCs w:val="28"/>
        </w:rPr>
        <w:drawing>
          <wp:inline distT="0" distB="0" distL="0" distR="0">
            <wp:extent cx="2540" cy="5715"/>
            <wp:effectExtent l="0" t="0" r="0" b="0"/>
            <wp:docPr id="18736" name="Picture 18736"/>
            <wp:cNvGraphicFramePr/>
            <a:graphic xmlns:a="http://schemas.openxmlformats.org/drawingml/2006/main">
              <a:graphicData uri="http://schemas.openxmlformats.org/drawingml/2006/picture">
                <pic:pic xmlns:pic="http://schemas.openxmlformats.org/drawingml/2006/picture">
                  <pic:nvPicPr>
                    <pic:cNvPr id="18736" name="Picture 18736"/>
                    <pic:cNvPicPr/>
                  </pic:nvPicPr>
                  <pic:blipFill>
                    <a:blip r:embed="rId6"/>
                    <a:stretch>
                      <a:fillRect/>
                    </a:stretch>
                  </pic:blipFill>
                  <pic:spPr>
                    <a:xfrm>
                      <a:off x="0" y="0"/>
                      <a:ext cx="3049" cy="6098"/>
                    </a:xfrm>
                    <a:prstGeom prst="rect">
                      <a:avLst/>
                    </a:prstGeom>
                  </pic:spPr>
                </pic:pic>
              </a:graphicData>
            </a:graphic>
          </wp:inline>
        </w:drawing>
      </w:r>
      <w:r>
        <w:rPr>
          <w:rFonts w:hint="eastAsia"/>
          <w:sz w:val="28"/>
          <w:szCs w:val="28"/>
        </w:rPr>
        <w:t>保证。</w:t>
      </w:r>
    </w:p>
    <w:p>
      <w:pPr>
        <w:keepNext w:val="0"/>
        <w:keepLines w:val="0"/>
        <w:pageBreakBefore w:val="0"/>
        <w:widowControl/>
        <w:kinsoku/>
        <w:wordWrap/>
        <w:overflowPunct/>
        <w:topLinePunct w:val="0"/>
        <w:autoSpaceDE/>
        <w:autoSpaceDN/>
        <w:bidi w:val="0"/>
        <w:adjustRightInd/>
        <w:snapToGrid/>
        <w:spacing w:line="560" w:lineRule="exact"/>
        <w:ind w:left="45" w:firstLine="663"/>
        <w:textAlignment w:val="auto"/>
        <w:rPr>
          <w:rFonts w:hint="eastAsia"/>
          <w:sz w:val="28"/>
          <w:szCs w:val="28"/>
          <w:lang w:val="en-US" w:eastAsia="zh-CN"/>
        </w:rPr>
      </w:pPr>
      <w:bookmarkStart w:id="0" w:name="_GoBack"/>
      <w:r>
        <w:rPr>
          <w:rFonts w:hint="eastAsia"/>
          <w:sz w:val="28"/>
          <w:szCs w:val="28"/>
          <w:lang w:val="en-US" w:eastAsia="zh-CN"/>
        </w:rPr>
        <w:drawing>
          <wp:anchor distT="0" distB="0" distL="114300" distR="114300" simplePos="0" relativeHeight="251659264" behindDoc="0" locked="0" layoutInCell="1" allowOverlap="1">
            <wp:simplePos x="0" y="0"/>
            <wp:positionH relativeFrom="column">
              <wp:posOffset>1929765</wp:posOffset>
            </wp:positionH>
            <wp:positionV relativeFrom="paragraph">
              <wp:posOffset>400050</wp:posOffset>
            </wp:positionV>
            <wp:extent cx="3792855" cy="2846070"/>
            <wp:effectExtent l="0" t="0" r="1905" b="3810"/>
            <wp:wrapSquare wrapText="bothSides"/>
            <wp:docPr id="2" name="图片 2" descr="75f7c68e7a09bf9cb84c221beb9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5f7c68e7a09bf9cb84c221beb98220"/>
                    <pic:cNvPicPr>
                      <a:picLocks noChangeAspect="1"/>
                    </pic:cNvPicPr>
                  </pic:nvPicPr>
                  <pic:blipFill>
                    <a:blip r:embed="rId7"/>
                    <a:stretch>
                      <a:fillRect/>
                    </a:stretch>
                  </pic:blipFill>
                  <pic:spPr>
                    <a:xfrm>
                      <a:off x="0" y="0"/>
                      <a:ext cx="3792855" cy="2846070"/>
                    </a:xfrm>
                    <a:prstGeom prst="rect">
                      <a:avLst/>
                    </a:prstGeom>
                  </pic:spPr>
                </pic:pic>
              </a:graphicData>
            </a:graphic>
          </wp:anchor>
        </w:drawing>
      </w:r>
      <w:bookmarkEnd w:id="0"/>
      <w:r>
        <w:rPr>
          <w:rFonts w:hint="eastAsia"/>
          <w:sz w:val="28"/>
          <w:szCs w:val="28"/>
        </w:rPr>
        <w:t>2022年4月</w:t>
      </w:r>
      <w:r>
        <w:rPr>
          <w:rFonts w:hint="eastAsia"/>
          <w:sz w:val="28"/>
          <w:szCs w:val="28"/>
          <w:lang w:val="en-US" w:eastAsia="zh-CN"/>
        </w:rPr>
        <w:t>10日至4月25日的时间里，在前期</w:t>
      </w:r>
      <w:r>
        <w:rPr>
          <w:rFonts w:hint="eastAsia"/>
          <w:sz w:val="28"/>
          <w:szCs w:val="28"/>
        </w:rPr>
        <w:t>认真组织教师深入</w:t>
      </w:r>
      <w:r>
        <w:rPr>
          <w:rFonts w:hint="eastAsia"/>
          <w:sz w:val="28"/>
          <w:szCs w:val="28"/>
          <w:lang w:eastAsia="zh-CN"/>
        </w:rPr>
        <w:t>学习</w:t>
      </w:r>
      <w:r>
        <w:rPr>
          <w:rFonts w:hint="eastAsia"/>
          <w:sz w:val="28"/>
          <w:szCs w:val="28"/>
        </w:rPr>
        <w:t>领会党的十九届六中全会、省十一届六次全会精神，学习习近平总书记在十九届中央纪委六次全会上的重要讲话</w:t>
      </w:r>
      <w:r>
        <w:rPr>
          <w:rFonts w:hint="eastAsia"/>
          <w:sz w:val="28"/>
          <w:szCs w:val="28"/>
          <w:lang w:eastAsia="zh-CN"/>
        </w:rPr>
        <w:t>和</w:t>
      </w:r>
      <w:r>
        <w:rPr>
          <w:rFonts w:hint="eastAsia"/>
          <w:sz w:val="28"/>
          <w:szCs w:val="28"/>
        </w:rPr>
        <w:t>习近平总书记关于教育的重要指示精神</w:t>
      </w:r>
      <w:r>
        <w:rPr>
          <w:rFonts w:hint="eastAsia"/>
          <w:sz w:val="28"/>
          <w:szCs w:val="28"/>
          <w:lang w:eastAsia="zh-CN"/>
        </w:rPr>
        <w:t>的基础上，将全校教师职工以教研组、年级组的形式分成</w:t>
      </w:r>
      <w:r>
        <w:rPr>
          <w:rFonts w:hint="eastAsia"/>
          <w:sz w:val="28"/>
          <w:szCs w:val="28"/>
          <w:lang w:val="en-US" w:eastAsia="zh-CN"/>
        </w:rPr>
        <w:t>13个小组，</w:t>
      </w:r>
      <w:r>
        <w:rPr>
          <w:rFonts w:hint="eastAsia"/>
          <w:sz w:val="28"/>
          <w:szCs w:val="28"/>
          <w:lang w:eastAsia="zh-CN"/>
        </w:rPr>
        <w:t>围绕如何</w:t>
      </w:r>
      <w:r>
        <w:rPr>
          <w:rFonts w:hint="eastAsia"/>
          <w:sz w:val="28"/>
          <w:szCs w:val="28"/>
        </w:rPr>
        <w:t>激发学习潜能，全面提高法治素养、规则意识，提升依法执教、规范执教能力，坚守师德底线，做到自重、自省、自警、自励</w:t>
      </w:r>
      <w:r>
        <w:rPr>
          <w:rFonts w:hint="eastAsia"/>
          <w:sz w:val="28"/>
          <w:szCs w:val="28"/>
          <w:lang w:eastAsia="zh-CN"/>
        </w:rPr>
        <w:t>。做在理想信念、有道德情操、有扎实学识、有仁爱之心的四有好老师展开讨论。参加人数达到</w:t>
      </w:r>
      <w:r>
        <w:rPr>
          <w:rFonts w:hint="eastAsia"/>
          <w:sz w:val="28"/>
          <w:szCs w:val="28"/>
          <w:lang w:val="en-US" w:eastAsia="zh-CN"/>
        </w:rPr>
        <w:t>227人。讨论会后，每人还撰写个人心德体会一篇。</w:t>
      </w:r>
    </w:p>
    <w:p>
      <w:pPr>
        <w:keepNext w:val="0"/>
        <w:keepLines w:val="0"/>
        <w:pageBreakBefore w:val="0"/>
        <w:widowControl/>
        <w:kinsoku/>
        <w:wordWrap/>
        <w:overflowPunct/>
        <w:topLinePunct w:val="0"/>
        <w:autoSpaceDE/>
        <w:autoSpaceDN/>
        <w:bidi w:val="0"/>
        <w:adjustRightInd/>
        <w:snapToGrid/>
        <w:spacing w:line="560" w:lineRule="exact"/>
        <w:ind w:left="45" w:firstLine="663"/>
        <w:textAlignment w:val="auto"/>
        <w:rPr>
          <w:rFonts w:hint="eastAsia"/>
          <w:sz w:val="28"/>
          <w:szCs w:val="28"/>
        </w:rPr>
      </w:pPr>
      <w:r>
        <w:rPr>
          <w:rFonts w:hint="eastAsia"/>
          <w:sz w:val="28"/>
          <w:szCs w:val="28"/>
          <w:lang w:val="en-US" w:eastAsia="zh-CN"/>
        </w:rPr>
        <w:t>大讨论活动中，广大教职工</w:t>
      </w:r>
      <w:r>
        <w:rPr>
          <w:rFonts w:hint="eastAsia"/>
          <w:sz w:val="28"/>
          <w:szCs w:val="28"/>
        </w:rPr>
        <w:t>针对</w:t>
      </w:r>
      <w:r>
        <w:rPr>
          <w:rFonts w:hint="eastAsia"/>
          <w:sz w:val="28"/>
          <w:szCs w:val="28"/>
          <w:lang w:eastAsia="zh-CN"/>
        </w:rPr>
        <w:t>自己</w:t>
      </w:r>
      <w:r>
        <w:rPr>
          <w:rFonts w:hint="eastAsia"/>
          <w:sz w:val="28"/>
          <w:szCs w:val="28"/>
        </w:rPr>
        <w:t>存在的问题</w:t>
      </w:r>
      <w:r>
        <w:rPr>
          <w:rFonts w:hint="eastAsia"/>
          <w:sz w:val="28"/>
          <w:szCs w:val="28"/>
          <w:lang w:eastAsia="zh-CN"/>
        </w:rPr>
        <w:t>和</w:t>
      </w:r>
      <w:r>
        <w:rPr>
          <w:rFonts w:hint="eastAsia"/>
          <w:sz w:val="28"/>
          <w:szCs w:val="28"/>
        </w:rPr>
        <w:t>今后努力的方向展</w:t>
      </w:r>
      <w:r>
        <w:rPr>
          <w:rFonts w:hint="eastAsia"/>
          <w:sz w:val="28"/>
          <w:szCs w:val="28"/>
          <w:lang w:eastAsia="zh-CN"/>
        </w:rPr>
        <w:t>开了</w:t>
      </w:r>
      <w:r>
        <w:rPr>
          <w:rFonts w:hint="eastAsia"/>
          <w:sz w:val="28"/>
          <w:szCs w:val="28"/>
        </w:rPr>
        <w:t>讨论、交流</w:t>
      </w:r>
      <w:r>
        <w:rPr>
          <w:rFonts w:hint="eastAsia"/>
          <w:sz w:val="28"/>
          <w:szCs w:val="28"/>
          <w:lang w:eastAsia="zh-CN"/>
        </w:rPr>
        <w:t>和</w:t>
      </w:r>
      <w:r>
        <w:rPr>
          <w:rFonts w:hint="eastAsia"/>
          <w:sz w:val="28"/>
          <w:szCs w:val="28"/>
        </w:rPr>
        <w:t>反思</w:t>
      </w:r>
      <w:r>
        <w:rPr>
          <w:rFonts w:hint="eastAsia"/>
          <w:sz w:val="28"/>
          <w:szCs w:val="28"/>
          <w:lang w:eastAsia="zh-CN"/>
        </w:rPr>
        <w:t>。</w:t>
      </w:r>
      <w:r>
        <w:rPr>
          <w:rFonts w:hint="eastAsia"/>
          <w:sz w:val="28"/>
          <w:szCs w:val="28"/>
        </w:rPr>
        <w:t>让</w:t>
      </w:r>
      <w:r>
        <w:rPr>
          <w:rFonts w:hint="eastAsia"/>
          <w:sz w:val="28"/>
          <w:szCs w:val="28"/>
          <w:lang w:eastAsia="zh-CN"/>
        </w:rPr>
        <w:t>广大</w:t>
      </w:r>
      <w:r>
        <w:rPr>
          <w:rFonts w:hint="eastAsia"/>
          <w:sz w:val="28"/>
          <w:szCs w:val="28"/>
        </w:rPr>
        <w:t>教</w:t>
      </w:r>
      <w:r>
        <w:rPr>
          <w:rFonts w:hint="eastAsia"/>
          <w:sz w:val="28"/>
          <w:szCs w:val="28"/>
          <w:lang w:eastAsia="zh-CN"/>
        </w:rPr>
        <w:t>职工，明确了</w:t>
      </w:r>
      <w:r>
        <w:rPr>
          <w:rFonts w:hint="eastAsia"/>
          <w:sz w:val="28"/>
          <w:szCs w:val="28"/>
        </w:rPr>
        <w:t>调优精神状态、用心谋事，调高工作标准、努力干事，</w:t>
      </w:r>
      <w:r>
        <w:rPr>
          <w:rFonts w:hint="eastAsia"/>
          <w:sz w:val="28"/>
          <w:szCs w:val="28"/>
          <w:lang w:eastAsia="zh-CN"/>
        </w:rPr>
        <w:t>促进</w:t>
      </w:r>
      <w:r>
        <w:rPr>
          <w:rFonts w:hint="eastAsia"/>
          <w:sz w:val="28"/>
          <w:szCs w:val="28"/>
        </w:rPr>
        <w:t>推动</w:t>
      </w:r>
      <w:r>
        <w:rPr>
          <w:rFonts w:hint="eastAsia"/>
          <w:sz w:val="28"/>
          <w:szCs w:val="28"/>
          <w:lang w:eastAsia="zh-CN"/>
        </w:rPr>
        <w:t>自己</w:t>
      </w:r>
      <w:r>
        <w:rPr>
          <w:rFonts w:hint="eastAsia"/>
          <w:sz w:val="28"/>
          <w:szCs w:val="28"/>
        </w:rPr>
        <w:t>工作提质增效。</w:t>
      </w:r>
    </w:p>
    <w:p>
      <w:pPr>
        <w:keepNext w:val="0"/>
        <w:keepLines w:val="0"/>
        <w:pageBreakBefore w:val="0"/>
        <w:widowControl/>
        <w:kinsoku/>
        <w:wordWrap/>
        <w:overflowPunct/>
        <w:topLinePunct w:val="0"/>
        <w:autoSpaceDE/>
        <w:autoSpaceDN/>
        <w:bidi w:val="0"/>
        <w:adjustRightInd/>
        <w:snapToGrid/>
        <w:spacing w:line="560" w:lineRule="exact"/>
        <w:ind w:left="45" w:firstLine="663"/>
        <w:textAlignment w:val="auto"/>
        <w:rPr>
          <w:rFonts w:hint="default"/>
          <w:sz w:val="28"/>
          <w:szCs w:val="28"/>
          <w:lang w:val="en-US" w:eastAsia="zh-CN"/>
        </w:rPr>
      </w:pPr>
    </w:p>
    <w:p>
      <w:pPr>
        <w:pageBreakBefore w:val="0"/>
        <w:widowControl/>
        <w:kinsoku/>
        <w:wordWrap/>
        <w:overflowPunct/>
        <w:topLinePunct w:val="0"/>
        <w:autoSpaceDE/>
        <w:autoSpaceDN/>
        <w:bidi w:val="0"/>
        <w:adjustRightInd/>
        <w:snapToGrid/>
        <w:spacing w:line="640" w:lineRule="exact"/>
        <w:ind w:left="130" w:right="52"/>
        <w:textAlignment w:val="auto"/>
        <w:rPr>
          <w:rFonts w:hint="eastAsia" w:ascii="仿宋" w:hAnsi="仿宋" w:eastAsia="仿宋" w:cs="仿宋"/>
          <w:sz w:val="32"/>
          <w:szCs w:val="32"/>
          <w:lang w:eastAsia="zh-CN"/>
        </w:rPr>
      </w:pPr>
    </w:p>
    <w:p>
      <w:pPr>
        <w:pageBreakBefore w:val="0"/>
        <w:widowControl/>
        <w:kinsoku/>
        <w:wordWrap/>
        <w:overflowPunct/>
        <w:topLinePunct w:val="0"/>
        <w:autoSpaceDE/>
        <w:autoSpaceDN/>
        <w:bidi w:val="0"/>
        <w:adjustRightInd/>
        <w:snapToGrid/>
        <w:spacing w:line="640" w:lineRule="exact"/>
        <w:textAlignment w:val="auto"/>
        <w:rPr>
          <w:rFonts w:hint="eastAsia" w:ascii="仿宋" w:hAnsi="仿宋" w:eastAsia="仿宋" w:cs="仿宋"/>
          <w:sz w:val="32"/>
          <w:szCs w:val="32"/>
        </w:rPr>
      </w:pPr>
    </w:p>
    <w:sectPr>
      <w:pgSz w:w="11904" w:h="16834"/>
      <w:pgMar w:top="1823" w:right="1306" w:bottom="1432" w:left="1459"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66806"/>
    <w:rsid w:val="12193742"/>
    <w:rsid w:val="1C85075A"/>
    <w:rsid w:val="21EC180C"/>
    <w:rsid w:val="26EE3CEC"/>
    <w:rsid w:val="32166806"/>
    <w:rsid w:val="59612689"/>
    <w:rsid w:val="5B5757A9"/>
    <w:rsid w:val="610B4126"/>
    <w:rsid w:val="6501551B"/>
    <w:rsid w:val="75AB4DB5"/>
    <w:rsid w:val="76B56526"/>
    <w:rsid w:val="7F807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22" w:lineRule="auto"/>
      <w:ind w:left="48" w:firstLine="662"/>
      <w:jc w:val="both"/>
    </w:pPr>
    <w:rPr>
      <w:rFonts w:ascii="微软雅黑" w:hAnsi="微软雅黑" w:eastAsia="微软雅黑" w:cs="微软雅黑"/>
      <w:color w:val="000000"/>
      <w:kern w:val="2"/>
      <w:sz w:val="28"/>
      <w:szCs w:val="22"/>
      <w:lang w:val="en-US" w:eastAsia="zh-CN" w:bidi="ar-SA"/>
    </w:rPr>
  </w:style>
  <w:style w:type="paragraph" w:styleId="2">
    <w:name w:val="heading 1"/>
    <w:next w:val="1"/>
    <w:qFormat/>
    <w:uiPriority w:val="9"/>
    <w:pPr>
      <w:keepNext/>
      <w:keepLines/>
      <w:spacing w:line="259" w:lineRule="auto"/>
      <w:ind w:left="10" w:right="115" w:hanging="10"/>
      <w:outlineLvl w:val="0"/>
    </w:pPr>
    <w:rPr>
      <w:rFonts w:ascii="微软雅黑" w:hAnsi="微软雅黑" w:eastAsia="微软雅黑" w:cs="微软雅黑"/>
      <w:color w:val="000000"/>
      <w:kern w:val="2"/>
      <w:sz w:val="44"/>
      <w:szCs w:val="22"/>
      <w:lang w:val="en-US" w:eastAsia="zh-CN" w:bidi="ar-SA"/>
    </w:rPr>
  </w:style>
  <w:style w:type="paragraph" w:styleId="3">
    <w:name w:val="heading 2"/>
    <w:next w:val="1"/>
    <w:unhideWhenUsed/>
    <w:qFormat/>
    <w:uiPriority w:val="9"/>
    <w:pPr>
      <w:keepNext/>
      <w:keepLines/>
      <w:spacing w:after="3" w:line="259" w:lineRule="auto"/>
      <w:ind w:left="864" w:hanging="10"/>
      <w:outlineLvl w:val="1"/>
    </w:pPr>
    <w:rPr>
      <w:rFonts w:ascii="微软雅黑" w:hAnsi="微软雅黑" w:eastAsia="微软雅黑" w:cs="微软雅黑"/>
      <w:color w:val="000000"/>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1310</Words>
  <Characters>1323</Characters>
  <Lines>0</Lines>
  <Paragraphs>0</Paragraphs>
  <TotalTime>1</TotalTime>
  <ScaleCrop>false</ScaleCrop>
  <LinksUpToDate>false</LinksUpToDate>
  <CharactersWithSpaces>1329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2022-04-11T02:10:00Z</dcterms:created>
  <dc:creator>浩哥</dc:creator>
  <cp:lastModifiedBy>友谊</cp:lastModifiedBy>
  <dcterms:modified xsi:type="dcterms:W3CDTF">2022-04-19T02:01:41Z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30DE724220CF431AA41B7D5E034CFCB8</vt:lpwstr>
  </property>
  <property fmtid="{D5CDD505-2E9C-101B-9397-08002B2CF9AE}" pid="4" name="commondata">
    <vt:lpwstr>eyJoZGlkIjoiYTgzNDEwNDg1ZDU0NzI5NjM4NTcxMjQ1YzYwZTc5OGEifQ==</vt:lpwstr>
  </property>
</Properties>
</file>